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2CC9" w14:textId="3A832A42" w:rsidR="00F26617" w:rsidRPr="004F0434" w:rsidRDefault="00027D63" w:rsidP="00BC177F">
      <w:pPr>
        <w:spacing w:after="0" w:line="240" w:lineRule="auto"/>
        <w:rPr>
          <w:b/>
          <w:sz w:val="36"/>
          <w:lang w:val="lv-LV"/>
        </w:rPr>
      </w:pPr>
      <w:r w:rsidRPr="004F0434">
        <w:rPr>
          <w:b/>
          <w:sz w:val="36"/>
          <w:lang w:val="lv-LV"/>
        </w:rPr>
        <w:t>ALCYGOL K</w:t>
      </w:r>
    </w:p>
    <w:p w14:paraId="0A3DCC0C" w14:textId="516BC90C" w:rsidR="007F26AD" w:rsidRPr="004F0434" w:rsidRDefault="007F26AD" w:rsidP="00BC177F">
      <w:pPr>
        <w:spacing w:after="0" w:line="240" w:lineRule="auto"/>
        <w:rPr>
          <w:b/>
          <w:lang w:val="lv-LV"/>
        </w:rPr>
      </w:pPr>
      <w:r w:rsidRPr="004F0434">
        <w:rPr>
          <w:b/>
          <w:lang w:val="lv-LV"/>
        </w:rPr>
        <w:t>EK MĒSLOŠANAS LĪDZEKLIS</w:t>
      </w:r>
    </w:p>
    <w:p w14:paraId="5187C0E1" w14:textId="1DEBAA7E" w:rsidR="00AB189A" w:rsidRPr="004F0434" w:rsidRDefault="00104BCE" w:rsidP="00BC177F">
      <w:pPr>
        <w:spacing w:after="0" w:line="240" w:lineRule="auto"/>
        <w:rPr>
          <w:b/>
          <w:lang w:val="lv-LV"/>
        </w:rPr>
      </w:pPr>
      <w:r w:rsidRPr="004F0434">
        <w:rPr>
          <w:b/>
          <w:lang w:val="lv-LV"/>
        </w:rPr>
        <w:t>NK</w:t>
      </w:r>
      <w:r w:rsidR="00DE2423" w:rsidRPr="004F0434">
        <w:rPr>
          <w:b/>
          <w:lang w:val="lv-LV"/>
        </w:rPr>
        <w:t xml:space="preserve"> 3-32</w:t>
      </w:r>
      <w:r w:rsidRPr="004F0434">
        <w:rPr>
          <w:b/>
          <w:lang w:val="lv-LV"/>
        </w:rPr>
        <w:t xml:space="preserve"> </w:t>
      </w:r>
      <w:r w:rsidR="007F26AD" w:rsidRPr="004F0434">
        <w:rPr>
          <w:b/>
          <w:lang w:val="lv-LV"/>
        </w:rPr>
        <w:t xml:space="preserve">MĒSLOŠANAS LĪDZEKLIS </w:t>
      </w:r>
    </w:p>
    <w:p w14:paraId="5473AD76" w14:textId="0EA68F2B" w:rsidR="00104BCE" w:rsidRPr="004F0434" w:rsidRDefault="00104BCE" w:rsidP="00104BCE">
      <w:pPr>
        <w:spacing w:after="0" w:line="240" w:lineRule="auto"/>
        <w:rPr>
          <w:lang w:val="lv-LV"/>
        </w:rPr>
      </w:pPr>
      <w:r w:rsidRPr="004F0434">
        <w:rPr>
          <w:lang w:val="lv-LV"/>
        </w:rPr>
        <w:t xml:space="preserve">3% </w:t>
      </w:r>
      <w:r w:rsidR="007F26AD" w:rsidRPr="004F0434">
        <w:rPr>
          <w:lang w:val="lv-LV"/>
        </w:rPr>
        <w:t>Kopējais slāpeklis</w:t>
      </w:r>
      <w:r w:rsidRPr="004F0434">
        <w:rPr>
          <w:lang w:val="lv-LV"/>
        </w:rPr>
        <w:t xml:space="preserve"> (N) (</w:t>
      </w:r>
      <w:r w:rsidR="00027D63" w:rsidRPr="004F0434">
        <w:rPr>
          <w:lang w:val="lv-LV"/>
        </w:rPr>
        <w:t>42</w:t>
      </w:r>
      <w:r w:rsidRPr="004F0434">
        <w:rPr>
          <w:lang w:val="lv-LV"/>
        </w:rPr>
        <w:t xml:space="preserve"> g/</w:t>
      </w:r>
      <w:r w:rsidR="007F26AD" w:rsidRPr="004F0434">
        <w:rPr>
          <w:lang w:val="lv-LV"/>
        </w:rPr>
        <w:t>l</w:t>
      </w:r>
      <w:r w:rsidRPr="004F0434">
        <w:rPr>
          <w:lang w:val="lv-LV"/>
        </w:rPr>
        <w:t>)</w:t>
      </w:r>
    </w:p>
    <w:p w14:paraId="74D26A18" w14:textId="4C6BD946" w:rsidR="00104BCE" w:rsidRPr="004F0434" w:rsidRDefault="00027D63" w:rsidP="00104BCE">
      <w:pPr>
        <w:spacing w:after="0" w:line="240" w:lineRule="auto"/>
        <w:rPr>
          <w:lang w:val="lv-LV"/>
        </w:rPr>
      </w:pPr>
      <w:r w:rsidRPr="004F0434">
        <w:rPr>
          <w:lang w:val="lv-LV"/>
        </w:rPr>
        <w:t>23</w:t>
      </w:r>
      <w:r w:rsidR="00104BCE" w:rsidRPr="004F0434">
        <w:rPr>
          <w:lang w:val="lv-LV"/>
        </w:rPr>
        <w:t>%</w:t>
      </w:r>
      <w:r w:rsidR="007F26AD" w:rsidRPr="004F0434">
        <w:rPr>
          <w:lang w:val="lv-LV"/>
        </w:rPr>
        <w:t xml:space="preserve"> Ūdenī šķīstošs kālija oksīds </w:t>
      </w:r>
      <w:r w:rsidR="00650979" w:rsidRPr="004F0434">
        <w:rPr>
          <w:lang w:val="lv-LV"/>
        </w:rPr>
        <w:t>(K</w:t>
      </w:r>
      <w:r w:rsidR="00650979" w:rsidRPr="004F0434">
        <w:rPr>
          <w:vertAlign w:val="subscript"/>
          <w:lang w:val="lv-LV"/>
        </w:rPr>
        <w:t>2</w:t>
      </w:r>
      <w:r w:rsidR="00650979" w:rsidRPr="004F0434">
        <w:rPr>
          <w:lang w:val="lv-LV"/>
        </w:rPr>
        <w:t>0) (</w:t>
      </w:r>
      <w:r w:rsidRPr="004F0434">
        <w:rPr>
          <w:lang w:val="lv-LV"/>
        </w:rPr>
        <w:t>33</w:t>
      </w:r>
      <w:r w:rsidR="00104BCE" w:rsidRPr="004F0434">
        <w:rPr>
          <w:lang w:val="lv-LV"/>
        </w:rPr>
        <w:t>0 g/</w:t>
      </w:r>
      <w:r w:rsidR="007F26AD" w:rsidRPr="004F0434">
        <w:rPr>
          <w:lang w:val="lv-LV"/>
        </w:rPr>
        <w:t>l</w:t>
      </w:r>
      <w:r w:rsidR="00650979" w:rsidRPr="004F0434">
        <w:rPr>
          <w:lang w:val="lv-LV"/>
        </w:rPr>
        <w:t>)</w:t>
      </w:r>
    </w:p>
    <w:p w14:paraId="1D7D4C37" w14:textId="77777777" w:rsidR="001F7DC5" w:rsidRPr="004F0434" w:rsidRDefault="001F7DC5" w:rsidP="00AB189A">
      <w:pPr>
        <w:spacing w:after="0" w:line="240" w:lineRule="auto"/>
        <w:rPr>
          <w:b/>
          <w:lang w:val="lv-LV"/>
        </w:rPr>
      </w:pPr>
    </w:p>
    <w:p w14:paraId="61987A62" w14:textId="03A47DFD" w:rsidR="00883664" w:rsidRPr="004F0434" w:rsidRDefault="007F26AD" w:rsidP="00AB189A">
      <w:pPr>
        <w:spacing w:after="0" w:line="240" w:lineRule="auto"/>
        <w:rPr>
          <w:lang w:val="lv-LV"/>
        </w:rPr>
      </w:pPr>
      <w:r w:rsidRPr="004F0434">
        <w:rPr>
          <w:lang w:val="lv-LV"/>
        </w:rPr>
        <w:t>Blīvums</w:t>
      </w:r>
      <w:r w:rsidR="00883664" w:rsidRPr="004F0434">
        <w:rPr>
          <w:lang w:val="lv-LV"/>
        </w:rPr>
        <w:t xml:space="preserve"> : 1,</w:t>
      </w:r>
      <w:r w:rsidR="00027D63" w:rsidRPr="004F0434">
        <w:rPr>
          <w:lang w:val="lv-LV"/>
        </w:rPr>
        <w:t>39</w:t>
      </w:r>
    </w:p>
    <w:p w14:paraId="319BFF2F" w14:textId="77777777" w:rsidR="00883664" w:rsidRPr="004F0434" w:rsidRDefault="00883664" w:rsidP="00AB189A">
      <w:pPr>
        <w:spacing w:after="0" w:line="240" w:lineRule="auto"/>
        <w:rPr>
          <w:b/>
          <w:lang w:val="lv-LV"/>
        </w:rPr>
      </w:pPr>
    </w:p>
    <w:p w14:paraId="198EC175" w14:textId="4A36F5F4" w:rsidR="007F26AD" w:rsidRPr="007F26AD" w:rsidRDefault="00FD3C6D" w:rsidP="007F26AD">
      <w:pPr>
        <w:spacing w:after="0" w:line="240" w:lineRule="auto"/>
        <w:rPr>
          <w:b/>
          <w:lang w:val="lv-LV"/>
        </w:rPr>
      </w:pPr>
      <w:r>
        <w:rPr>
          <w:b/>
          <w:lang w:val="lv-LV"/>
        </w:rPr>
        <w:t>LIETOŠANAS REKOMENDĀCIJAS</w:t>
      </w:r>
    </w:p>
    <w:p w14:paraId="36DBF6A9" w14:textId="23F9F46D" w:rsidR="007F26AD" w:rsidRPr="004F0434" w:rsidRDefault="00FD3C6D" w:rsidP="00D45E76">
      <w:pPr>
        <w:spacing w:after="0" w:line="240" w:lineRule="auto"/>
        <w:rPr>
          <w:b/>
          <w:lang w:val="lv-LV"/>
        </w:rPr>
      </w:pPr>
      <w:r>
        <w:rPr>
          <w:b/>
          <w:lang w:val="lv-LV"/>
        </w:rPr>
        <w:t>MĒSLOŠANA CAUR LAPĀM</w:t>
      </w:r>
    </w:p>
    <w:p w14:paraId="288D3795" w14:textId="750555F5" w:rsidR="00D45E76" w:rsidRPr="004F0434" w:rsidRDefault="007F26AD" w:rsidP="00D45E76">
      <w:pPr>
        <w:spacing w:after="0" w:line="240" w:lineRule="auto"/>
        <w:rPr>
          <w:lang w:val="lv-LV"/>
        </w:rPr>
      </w:pPr>
      <w:r w:rsidRPr="004F0434">
        <w:rPr>
          <w:lang w:val="lv-LV"/>
        </w:rPr>
        <w:t>Deva</w:t>
      </w:r>
      <w:r w:rsidR="00D45E76" w:rsidRPr="004F0434">
        <w:rPr>
          <w:lang w:val="lv-LV"/>
        </w:rPr>
        <w:t>: 5-15 m</w:t>
      </w:r>
      <w:r w:rsidRPr="004F0434">
        <w:rPr>
          <w:lang w:val="lv-LV"/>
        </w:rPr>
        <w:t>l</w:t>
      </w:r>
      <w:r w:rsidR="00D45E76" w:rsidRPr="004F0434">
        <w:rPr>
          <w:lang w:val="lv-LV"/>
        </w:rPr>
        <w:t>/</w:t>
      </w:r>
      <w:r w:rsidRPr="004F0434">
        <w:rPr>
          <w:lang w:val="lv-LV"/>
        </w:rPr>
        <w:t>l</w:t>
      </w:r>
      <w:r w:rsidR="00D45E76" w:rsidRPr="004F0434">
        <w:rPr>
          <w:lang w:val="lv-LV"/>
        </w:rPr>
        <w:t xml:space="preserve"> (4</w:t>
      </w:r>
      <w:r w:rsidRPr="004F0434">
        <w:rPr>
          <w:lang w:val="lv-LV"/>
        </w:rPr>
        <w:t xml:space="preserve"> l</w:t>
      </w:r>
      <w:r w:rsidR="00D45E76" w:rsidRPr="004F0434">
        <w:rPr>
          <w:lang w:val="lv-LV"/>
        </w:rPr>
        <w:t>/ha ma</w:t>
      </w:r>
      <w:r w:rsidRPr="004F0434">
        <w:rPr>
          <w:lang w:val="lv-LV"/>
        </w:rPr>
        <w:t>ksimums</w:t>
      </w:r>
      <w:r w:rsidR="00D45E76" w:rsidRPr="004F0434">
        <w:rPr>
          <w:lang w:val="lv-LV"/>
        </w:rPr>
        <w:t xml:space="preserve">) </w:t>
      </w:r>
      <w:r w:rsidRPr="004F0434">
        <w:rPr>
          <w:lang w:val="lv-LV"/>
        </w:rPr>
        <w:t>–</w:t>
      </w:r>
      <w:r w:rsidR="00D45E76" w:rsidRPr="004F0434">
        <w:rPr>
          <w:lang w:val="lv-LV"/>
        </w:rPr>
        <w:t xml:space="preserve"> </w:t>
      </w:r>
      <w:r w:rsidRPr="004F0434">
        <w:rPr>
          <w:lang w:val="lv-LV"/>
        </w:rPr>
        <w:t>Ieteicamais ūdens daudzums</w:t>
      </w:r>
      <w:r w:rsidR="00D45E76" w:rsidRPr="004F0434">
        <w:rPr>
          <w:lang w:val="lv-LV"/>
        </w:rPr>
        <w:t xml:space="preserve">: 1000 </w:t>
      </w:r>
      <w:r w:rsidRPr="004F0434">
        <w:rPr>
          <w:lang w:val="lv-LV"/>
        </w:rPr>
        <w:t>l</w:t>
      </w:r>
      <w:r w:rsidR="00D45E76" w:rsidRPr="004F0434">
        <w:rPr>
          <w:lang w:val="lv-LV"/>
        </w:rPr>
        <w:t xml:space="preserve"> </w:t>
      </w:r>
    </w:p>
    <w:p w14:paraId="4C9A0C32" w14:textId="1C0321E0" w:rsidR="00D45E76" w:rsidRPr="004F0434" w:rsidRDefault="00D45E76" w:rsidP="00D45E76">
      <w:pPr>
        <w:spacing w:after="0" w:line="240" w:lineRule="auto"/>
        <w:rPr>
          <w:lang w:val="lv-LV"/>
        </w:rPr>
      </w:pPr>
      <w:r w:rsidRPr="004F0434">
        <w:rPr>
          <w:lang w:val="lv-LV"/>
        </w:rPr>
        <w:t xml:space="preserve">&gt; </w:t>
      </w:r>
      <w:r w:rsidR="007F26AD" w:rsidRPr="004F0434">
        <w:rPr>
          <w:lang w:val="lv-LV"/>
        </w:rPr>
        <w:t>VĪNOGAS</w:t>
      </w:r>
    </w:p>
    <w:p w14:paraId="4CD2B56D" w14:textId="4539C023" w:rsidR="00D45E76" w:rsidRPr="004F0434" w:rsidRDefault="007F26AD" w:rsidP="00D45E76">
      <w:pPr>
        <w:spacing w:after="0" w:line="240" w:lineRule="auto"/>
        <w:rPr>
          <w:lang w:val="lv-LV"/>
        </w:rPr>
      </w:pPr>
      <w:r w:rsidRPr="004F0434">
        <w:rPr>
          <w:lang w:val="lv-LV"/>
        </w:rPr>
        <w:t xml:space="preserve">Lietošanas laiks </w:t>
      </w:r>
      <w:r w:rsidR="00D45E76" w:rsidRPr="004F0434">
        <w:rPr>
          <w:lang w:val="lv-LV"/>
        </w:rPr>
        <w:t>: 2</w:t>
      </w:r>
      <w:r w:rsidRPr="004F0434">
        <w:rPr>
          <w:lang w:val="lv-LV"/>
        </w:rPr>
        <w:t xml:space="preserve"> līdz </w:t>
      </w:r>
      <w:r w:rsidR="00D45E76" w:rsidRPr="004F0434">
        <w:rPr>
          <w:lang w:val="lv-LV"/>
        </w:rPr>
        <w:t>4</w:t>
      </w:r>
      <w:r w:rsidR="003B3291">
        <w:rPr>
          <w:lang w:val="lv-LV"/>
        </w:rPr>
        <w:t xml:space="preserve"> reizes</w:t>
      </w:r>
      <w:r w:rsidR="00FD3C6D">
        <w:rPr>
          <w:lang w:val="lv-LV"/>
        </w:rPr>
        <w:t>, ar</w:t>
      </w:r>
      <w:r w:rsidRPr="004F0434">
        <w:rPr>
          <w:lang w:val="lv-LV"/>
        </w:rPr>
        <w:t xml:space="preserve"> 10 līdz 15 dienu intervāl</w:t>
      </w:r>
      <w:r w:rsidR="00FD3C6D">
        <w:rPr>
          <w:lang w:val="lv-LV"/>
        </w:rPr>
        <w:t>u</w:t>
      </w:r>
      <w:r w:rsidRPr="004F0434">
        <w:rPr>
          <w:lang w:val="lv-LV"/>
        </w:rPr>
        <w:t xml:space="preserve">, sākot no augļa </w:t>
      </w:r>
      <w:r w:rsidR="003B3291">
        <w:rPr>
          <w:lang w:val="lv-LV"/>
        </w:rPr>
        <w:t xml:space="preserve">parādīšanās </w:t>
      </w:r>
      <w:r w:rsidRPr="004F0434">
        <w:rPr>
          <w:lang w:val="lv-LV"/>
        </w:rPr>
        <w:t>brīža līdz nogatavošanās brīdim.</w:t>
      </w:r>
      <w:r w:rsidR="00D45E76" w:rsidRPr="004F0434">
        <w:rPr>
          <w:lang w:val="lv-LV"/>
        </w:rPr>
        <w:t xml:space="preserve"> </w:t>
      </w:r>
    </w:p>
    <w:p w14:paraId="4A86F994" w14:textId="27FDAC1E" w:rsidR="00D45E76" w:rsidRPr="004F0434" w:rsidRDefault="00D45E76" w:rsidP="00D45E76">
      <w:pPr>
        <w:spacing w:after="0" w:line="240" w:lineRule="auto"/>
        <w:rPr>
          <w:lang w:val="lv-LV"/>
        </w:rPr>
      </w:pPr>
      <w:r w:rsidRPr="004F0434">
        <w:rPr>
          <w:lang w:val="lv-LV"/>
        </w:rPr>
        <w:t xml:space="preserve">&gt; </w:t>
      </w:r>
      <w:r w:rsidR="007F26AD" w:rsidRPr="004F0434">
        <w:rPr>
          <w:lang w:val="lv-LV"/>
        </w:rPr>
        <w:t xml:space="preserve"> AUGĻU KOKI, CITRUSAUGI, MANGO</w:t>
      </w:r>
    </w:p>
    <w:p w14:paraId="1A687B7A" w14:textId="1ED91DA6" w:rsidR="00D45E76" w:rsidRPr="004F0434" w:rsidRDefault="007F26AD" w:rsidP="00D45E76">
      <w:pPr>
        <w:spacing w:after="0" w:line="240" w:lineRule="auto"/>
        <w:rPr>
          <w:lang w:val="lv-LV"/>
        </w:rPr>
      </w:pPr>
      <w:r w:rsidRPr="004F0434">
        <w:rPr>
          <w:lang w:val="lv-LV"/>
        </w:rPr>
        <w:t xml:space="preserve">Lietošanas laiks </w:t>
      </w:r>
      <w:r w:rsidR="00D45E76" w:rsidRPr="004F0434">
        <w:rPr>
          <w:lang w:val="lv-LV"/>
        </w:rPr>
        <w:t xml:space="preserve">: </w:t>
      </w:r>
      <w:r w:rsidRPr="004F0434">
        <w:rPr>
          <w:lang w:val="lv-LV"/>
        </w:rPr>
        <w:t xml:space="preserve"> 3</w:t>
      </w:r>
      <w:r w:rsidR="00F473B2" w:rsidRPr="004F0434">
        <w:rPr>
          <w:lang w:val="lv-LV"/>
        </w:rPr>
        <w:t xml:space="preserve"> lietošanas</w:t>
      </w:r>
      <w:r w:rsidRPr="004F0434">
        <w:rPr>
          <w:lang w:val="lv-LV"/>
        </w:rPr>
        <w:t xml:space="preserve"> reizes </w:t>
      </w:r>
      <w:r w:rsidR="00F473B2" w:rsidRPr="004F0434">
        <w:rPr>
          <w:lang w:val="lv-LV"/>
        </w:rPr>
        <w:t xml:space="preserve"> ar 10 līdz 15 dienu intervālu, sākot no augļa </w:t>
      </w:r>
      <w:r w:rsidR="00FD3C6D">
        <w:rPr>
          <w:lang w:val="lv-LV"/>
        </w:rPr>
        <w:t>parādīšanas</w:t>
      </w:r>
      <w:r w:rsidR="00F473B2" w:rsidRPr="004F0434">
        <w:rPr>
          <w:lang w:val="lv-LV"/>
        </w:rPr>
        <w:t xml:space="preserve"> brīža līdz  divām nedēļām pirms augļ</w:t>
      </w:r>
      <w:r w:rsidR="00FD3C6D">
        <w:rPr>
          <w:lang w:val="lv-LV"/>
        </w:rPr>
        <w:t>u</w:t>
      </w:r>
      <w:r w:rsidR="00F473B2" w:rsidRPr="004F0434">
        <w:rPr>
          <w:lang w:val="lv-LV"/>
        </w:rPr>
        <w:t xml:space="preserve"> novākšanas. </w:t>
      </w:r>
    </w:p>
    <w:p w14:paraId="3A7742D4" w14:textId="6148E841" w:rsidR="00D45E76" w:rsidRPr="004F0434" w:rsidRDefault="00D45E76" w:rsidP="007153F3">
      <w:pPr>
        <w:spacing w:after="0" w:line="240" w:lineRule="auto"/>
        <w:rPr>
          <w:lang w:val="lv-LV"/>
        </w:rPr>
      </w:pPr>
      <w:r w:rsidRPr="004F0434">
        <w:rPr>
          <w:lang w:val="lv-LV"/>
        </w:rPr>
        <w:t xml:space="preserve">&gt; </w:t>
      </w:r>
      <w:r w:rsidR="00F473B2" w:rsidRPr="004F0434">
        <w:rPr>
          <w:lang w:val="lv-LV"/>
        </w:rPr>
        <w:t>KIVI AUG</w:t>
      </w:r>
      <w:r w:rsidR="00FD3C6D">
        <w:rPr>
          <w:lang w:val="lv-LV"/>
        </w:rPr>
        <w:t>ĻI</w:t>
      </w:r>
      <w:r w:rsidRPr="004F0434">
        <w:rPr>
          <w:lang w:val="lv-LV"/>
        </w:rPr>
        <w:t xml:space="preserve"> </w:t>
      </w:r>
      <w:r w:rsidR="00F473B2" w:rsidRPr="004F0434">
        <w:rPr>
          <w:lang w:val="lv-LV"/>
        </w:rPr>
        <w:t>–</w:t>
      </w:r>
      <w:r w:rsidRPr="004F0434">
        <w:rPr>
          <w:lang w:val="lv-LV"/>
        </w:rPr>
        <w:t xml:space="preserve"> </w:t>
      </w:r>
      <w:r w:rsidR="00F473B2" w:rsidRPr="004F0434">
        <w:rPr>
          <w:lang w:val="lv-LV"/>
        </w:rPr>
        <w:t xml:space="preserve">Lietošanas laiks </w:t>
      </w:r>
      <w:r w:rsidRPr="004F0434">
        <w:rPr>
          <w:lang w:val="lv-LV"/>
        </w:rPr>
        <w:t xml:space="preserve">: 4 </w:t>
      </w:r>
      <w:r w:rsidR="00F473B2" w:rsidRPr="004F0434">
        <w:rPr>
          <w:lang w:val="lv-LV"/>
        </w:rPr>
        <w:t>līdz</w:t>
      </w:r>
      <w:r w:rsidRPr="004F0434">
        <w:rPr>
          <w:lang w:val="lv-LV"/>
        </w:rPr>
        <w:t xml:space="preserve"> 6</w:t>
      </w:r>
      <w:r w:rsidR="00F473B2" w:rsidRPr="004F0434">
        <w:rPr>
          <w:lang w:val="lv-LV"/>
        </w:rPr>
        <w:t xml:space="preserve"> lietošanas reizes  uz pietiekami attīstītas lapotnes katru 15 dienu </w:t>
      </w:r>
      <w:r w:rsidR="007153F3" w:rsidRPr="004F0434">
        <w:rPr>
          <w:lang w:val="lv-LV"/>
        </w:rPr>
        <w:t>–</w:t>
      </w:r>
      <w:r w:rsidR="00F473B2" w:rsidRPr="004F0434">
        <w:rPr>
          <w:lang w:val="lv-LV"/>
        </w:rPr>
        <w:t xml:space="preserve"> līdz</w:t>
      </w:r>
      <w:r w:rsidR="007153F3" w:rsidRPr="004F0434">
        <w:rPr>
          <w:lang w:val="lv-LV"/>
        </w:rPr>
        <w:t xml:space="preserve"> maksimums  kivi auglis ir sasniedzis 2cm</w:t>
      </w:r>
      <w:r w:rsidR="00F473B2" w:rsidRPr="004F0434">
        <w:rPr>
          <w:lang w:val="lv-LV"/>
        </w:rPr>
        <w:t>.</w:t>
      </w:r>
      <w:r w:rsidR="007153F3" w:rsidRPr="004F0434">
        <w:rPr>
          <w:lang w:val="lv-LV"/>
        </w:rPr>
        <w:t xml:space="preserve"> Neizmantot, ja kivi auglis ir lielāks par 2 cm. </w:t>
      </w:r>
      <w:r w:rsidR="00F473B2" w:rsidRPr="004F0434">
        <w:rPr>
          <w:lang w:val="lv-LV"/>
        </w:rPr>
        <w:t xml:space="preserve"> </w:t>
      </w:r>
      <w:r w:rsidRPr="004F0434">
        <w:rPr>
          <w:lang w:val="lv-LV"/>
        </w:rPr>
        <w:t xml:space="preserve"> </w:t>
      </w:r>
    </w:p>
    <w:p w14:paraId="3555A687" w14:textId="71AF7CAD" w:rsidR="00D45E76" w:rsidRPr="00FD3C6D" w:rsidRDefault="00D45E76" w:rsidP="00D45E76">
      <w:pPr>
        <w:spacing w:after="0" w:line="240" w:lineRule="auto"/>
        <w:rPr>
          <w:lang w:val="lv-LV"/>
        </w:rPr>
      </w:pPr>
      <w:r w:rsidRPr="004F0434">
        <w:rPr>
          <w:lang w:val="lv-LV"/>
        </w:rPr>
        <w:t xml:space="preserve">&gt; </w:t>
      </w:r>
      <w:r w:rsidR="00FD3C6D" w:rsidRPr="00FD3C6D">
        <w:rPr>
          <w:lang w:val="lv-LV"/>
        </w:rPr>
        <w:t>DĀRZEŅI UN CITI KULTŪRAUGI</w:t>
      </w:r>
    </w:p>
    <w:p w14:paraId="2EC2D469" w14:textId="72F3E452" w:rsidR="00D45E76" w:rsidRPr="00FD3C6D" w:rsidRDefault="00FD3C6D" w:rsidP="00D45E76">
      <w:pPr>
        <w:spacing w:after="0" w:line="240" w:lineRule="auto"/>
        <w:rPr>
          <w:lang w:val="lv-LV"/>
        </w:rPr>
      </w:pPr>
      <w:r>
        <w:rPr>
          <w:lang w:val="lv-LV"/>
        </w:rPr>
        <w:t>Apstrāde</w:t>
      </w:r>
      <w:r w:rsidR="00D45E76" w:rsidRPr="00FD3C6D">
        <w:rPr>
          <w:lang w:val="lv-LV"/>
        </w:rPr>
        <w:t xml:space="preserve">: 3 </w:t>
      </w:r>
      <w:r>
        <w:rPr>
          <w:lang w:val="lv-LV"/>
        </w:rPr>
        <w:t>līdz</w:t>
      </w:r>
      <w:r w:rsidR="00D45E76" w:rsidRPr="00FD3C6D">
        <w:rPr>
          <w:lang w:val="lv-LV"/>
        </w:rPr>
        <w:t xml:space="preserve"> 5 </w:t>
      </w:r>
      <w:r>
        <w:rPr>
          <w:lang w:val="lv-LV"/>
        </w:rPr>
        <w:t>uz pilnībā izveidojušās lapotnes</w:t>
      </w:r>
    </w:p>
    <w:p w14:paraId="31E24D27" w14:textId="52632BBD" w:rsidR="00D45E76" w:rsidRPr="004F0434" w:rsidRDefault="00D45E76" w:rsidP="00D45E76">
      <w:pPr>
        <w:spacing w:after="0" w:line="240" w:lineRule="auto"/>
        <w:rPr>
          <w:lang w:val="lv-LV"/>
        </w:rPr>
      </w:pPr>
      <w:r w:rsidRPr="004F0434">
        <w:rPr>
          <w:lang w:val="lv-LV"/>
        </w:rPr>
        <w:t xml:space="preserve">&gt; </w:t>
      </w:r>
      <w:r w:rsidR="007153F3" w:rsidRPr="004F0434">
        <w:rPr>
          <w:lang w:val="lv-LV"/>
        </w:rPr>
        <w:t>RĪSI</w:t>
      </w:r>
    </w:p>
    <w:p w14:paraId="51B6AF47" w14:textId="2DBC80C8" w:rsidR="00D45E76" w:rsidRPr="004F0434" w:rsidRDefault="007153F3" w:rsidP="00D45E76">
      <w:pPr>
        <w:spacing w:after="0" w:line="240" w:lineRule="auto"/>
        <w:rPr>
          <w:lang w:val="lv-LV"/>
        </w:rPr>
      </w:pPr>
      <w:r w:rsidRPr="004F0434">
        <w:rPr>
          <w:lang w:val="lv-LV"/>
        </w:rPr>
        <w:t xml:space="preserve">Lietošanas laiks </w:t>
      </w:r>
      <w:r w:rsidR="00D45E76" w:rsidRPr="004F0434">
        <w:rPr>
          <w:lang w:val="lv-LV"/>
        </w:rPr>
        <w:t xml:space="preserve">: 3 </w:t>
      </w:r>
      <w:r w:rsidRPr="004F0434">
        <w:rPr>
          <w:lang w:val="lv-LV"/>
        </w:rPr>
        <w:t xml:space="preserve">lietošanas reizes </w:t>
      </w:r>
      <w:r w:rsidR="00D45E76" w:rsidRPr="004F0434">
        <w:rPr>
          <w:lang w:val="lv-LV"/>
        </w:rPr>
        <w:t xml:space="preserve">3 </w:t>
      </w:r>
      <w:r w:rsidRPr="004F0434">
        <w:rPr>
          <w:lang w:val="lv-LV"/>
        </w:rPr>
        <w:t>l</w:t>
      </w:r>
      <w:r w:rsidR="00D45E76" w:rsidRPr="004F0434">
        <w:rPr>
          <w:lang w:val="lv-LV"/>
        </w:rPr>
        <w:t xml:space="preserve">/ha, 15 </w:t>
      </w:r>
      <w:r w:rsidRPr="004F0434">
        <w:rPr>
          <w:lang w:val="lv-LV"/>
        </w:rPr>
        <w:t xml:space="preserve"> līdz 45 dienas pēc intensīvas sēšanas. </w:t>
      </w:r>
    </w:p>
    <w:p w14:paraId="686F1606" w14:textId="65C1CA1C" w:rsidR="00D45E76" w:rsidRPr="004F0434" w:rsidRDefault="00D45E76" w:rsidP="00D45E76">
      <w:pPr>
        <w:spacing w:after="0" w:line="240" w:lineRule="auto"/>
        <w:rPr>
          <w:lang w:val="lv-LV"/>
        </w:rPr>
      </w:pPr>
      <w:r w:rsidRPr="004F0434">
        <w:rPr>
          <w:lang w:val="lv-LV"/>
        </w:rPr>
        <w:t xml:space="preserve">&gt; </w:t>
      </w:r>
      <w:r w:rsidR="007153F3" w:rsidRPr="004F0434">
        <w:rPr>
          <w:lang w:val="lv-LV"/>
        </w:rPr>
        <w:t>BIETES</w:t>
      </w:r>
    </w:p>
    <w:p w14:paraId="754D1E7A" w14:textId="6AEF6975" w:rsidR="00D45E76" w:rsidRPr="004F0434" w:rsidRDefault="007153F3" w:rsidP="00D45E76">
      <w:pPr>
        <w:spacing w:after="0" w:line="240" w:lineRule="auto"/>
        <w:rPr>
          <w:lang w:val="lv-LV"/>
        </w:rPr>
      </w:pPr>
      <w:r w:rsidRPr="004F0434">
        <w:rPr>
          <w:lang w:val="lv-LV"/>
        </w:rPr>
        <w:t>Lietošanas laiks</w:t>
      </w:r>
      <w:r w:rsidR="00D45E76" w:rsidRPr="004F0434">
        <w:rPr>
          <w:lang w:val="lv-LV"/>
        </w:rPr>
        <w:t xml:space="preserve">: 3 </w:t>
      </w:r>
      <w:r w:rsidRPr="004F0434">
        <w:rPr>
          <w:lang w:val="lv-LV"/>
        </w:rPr>
        <w:t xml:space="preserve">līdz </w:t>
      </w:r>
      <w:r w:rsidR="00D45E76" w:rsidRPr="004F0434">
        <w:rPr>
          <w:lang w:val="lv-LV"/>
        </w:rPr>
        <w:t xml:space="preserve">5 </w:t>
      </w:r>
      <w:r w:rsidRPr="004F0434">
        <w:rPr>
          <w:lang w:val="lv-LV"/>
        </w:rPr>
        <w:t xml:space="preserve">lietošanas reizes uz pietiekami attīstītas lapotnes. </w:t>
      </w:r>
    </w:p>
    <w:p w14:paraId="08ACDF37" w14:textId="3FD25263" w:rsidR="00D45E76" w:rsidRPr="004F0434" w:rsidRDefault="00D45E76" w:rsidP="00D45E76">
      <w:pPr>
        <w:spacing w:after="0" w:line="240" w:lineRule="auto"/>
        <w:rPr>
          <w:lang w:val="lv-LV"/>
        </w:rPr>
      </w:pPr>
      <w:r w:rsidRPr="004F0434">
        <w:rPr>
          <w:lang w:val="lv-LV"/>
        </w:rPr>
        <w:t xml:space="preserve">&gt; </w:t>
      </w:r>
      <w:r w:rsidR="007153F3" w:rsidRPr="004F0434">
        <w:rPr>
          <w:lang w:val="lv-LV"/>
        </w:rPr>
        <w:t>DĀRZEŅI, TOMĀTI, GURĶI U.C.</w:t>
      </w:r>
    </w:p>
    <w:p w14:paraId="6AFBFE32" w14:textId="2938AF47" w:rsidR="00D45E76" w:rsidRPr="004F0434" w:rsidRDefault="007153F3" w:rsidP="00D45E76">
      <w:pPr>
        <w:spacing w:after="0" w:line="240" w:lineRule="auto"/>
        <w:rPr>
          <w:lang w:val="lv-LV"/>
        </w:rPr>
      </w:pPr>
      <w:r w:rsidRPr="004F0434">
        <w:rPr>
          <w:lang w:val="lv-LV"/>
        </w:rPr>
        <w:t xml:space="preserve">Lietošanas laiks </w:t>
      </w:r>
      <w:r w:rsidR="00D45E76" w:rsidRPr="004F0434">
        <w:rPr>
          <w:lang w:val="lv-LV"/>
        </w:rPr>
        <w:t xml:space="preserve">: 2 </w:t>
      </w:r>
      <w:r w:rsidRPr="004F0434">
        <w:rPr>
          <w:lang w:val="lv-LV"/>
        </w:rPr>
        <w:t xml:space="preserve">lietošanas reize </w:t>
      </w:r>
      <w:r w:rsidR="00D45E76" w:rsidRPr="004F0434">
        <w:rPr>
          <w:lang w:val="lv-LV"/>
        </w:rPr>
        <w:t xml:space="preserve"> </w:t>
      </w:r>
      <w:r w:rsidRPr="004F0434">
        <w:rPr>
          <w:lang w:val="lv-LV"/>
        </w:rPr>
        <w:t xml:space="preserve">no augļa </w:t>
      </w:r>
      <w:r w:rsidR="004F0434" w:rsidRPr="004F0434">
        <w:rPr>
          <w:lang w:val="lv-LV"/>
        </w:rPr>
        <w:t>attīstības</w:t>
      </w:r>
      <w:r w:rsidRPr="004F0434">
        <w:rPr>
          <w:lang w:val="lv-LV"/>
        </w:rPr>
        <w:t xml:space="preserve"> brīža.</w:t>
      </w:r>
    </w:p>
    <w:p w14:paraId="6053AD5D" w14:textId="2C8786A0" w:rsidR="00D45E76" w:rsidRPr="004F0434" w:rsidRDefault="007153F3" w:rsidP="00D45E76">
      <w:pPr>
        <w:spacing w:after="0" w:line="240" w:lineRule="auto"/>
        <w:rPr>
          <w:lang w:val="lv-LV"/>
        </w:rPr>
      </w:pPr>
      <w:r w:rsidRPr="004F0434">
        <w:rPr>
          <w:lang w:val="lv-LV"/>
        </w:rPr>
        <w:t xml:space="preserve"> </w:t>
      </w:r>
      <w:r w:rsidR="00D33C39">
        <w:rPr>
          <w:lang w:val="lv-LV"/>
        </w:rPr>
        <w:t>LAISTĪŠANA</w:t>
      </w:r>
      <w:r w:rsidRPr="004F0434">
        <w:rPr>
          <w:lang w:val="lv-LV"/>
        </w:rPr>
        <w:t xml:space="preserve"> </w:t>
      </w:r>
    </w:p>
    <w:p w14:paraId="6698F295" w14:textId="422C9F46" w:rsidR="00240E04" w:rsidRPr="004F0434" w:rsidRDefault="00D45E76" w:rsidP="00D45E76">
      <w:pPr>
        <w:spacing w:after="0" w:line="240" w:lineRule="auto"/>
        <w:rPr>
          <w:lang w:val="lv-LV"/>
        </w:rPr>
      </w:pPr>
      <w:r w:rsidRPr="004F0434">
        <w:rPr>
          <w:lang w:val="lv-LV"/>
        </w:rPr>
        <w:t xml:space="preserve">7 -15 </w:t>
      </w:r>
      <w:r w:rsidR="007153F3" w:rsidRPr="004F0434">
        <w:rPr>
          <w:lang w:val="lv-LV"/>
        </w:rPr>
        <w:t>L</w:t>
      </w:r>
      <w:r w:rsidRPr="004F0434">
        <w:rPr>
          <w:lang w:val="lv-LV"/>
        </w:rPr>
        <w:t xml:space="preserve">/ha </w:t>
      </w:r>
      <w:r w:rsidR="007153F3" w:rsidRPr="004F0434">
        <w:rPr>
          <w:lang w:val="lv-LV"/>
        </w:rPr>
        <w:t>vienā lietošanas reizē (</w:t>
      </w:r>
      <w:r w:rsidR="00D33C39">
        <w:rPr>
          <w:lang w:val="lv-LV"/>
        </w:rPr>
        <w:t>nepārsniegt 10% šķīduma koncentrāciju</w:t>
      </w:r>
      <w:r w:rsidR="007153F3" w:rsidRPr="004F0434">
        <w:rPr>
          <w:lang w:val="lv-LV"/>
        </w:rPr>
        <w:t xml:space="preserve">) </w:t>
      </w:r>
    </w:p>
    <w:p w14:paraId="04853A37" w14:textId="77777777" w:rsidR="008B76C3" w:rsidRPr="004F0434" w:rsidRDefault="008B76C3" w:rsidP="00324D61">
      <w:pPr>
        <w:pStyle w:val="Header"/>
        <w:tabs>
          <w:tab w:val="clear" w:pos="4819"/>
          <w:tab w:val="clear" w:pos="9071"/>
        </w:tabs>
        <w:ind w:right="-113"/>
        <w:rPr>
          <w:rFonts w:ascii="Futura Lt BT" w:hAnsi="Futura Lt BT"/>
          <w:lang w:val="lv-LV"/>
        </w:rPr>
      </w:pPr>
    </w:p>
    <w:p w14:paraId="4511B8C7" w14:textId="77777777" w:rsidR="00B54A1B" w:rsidRPr="003B3291" w:rsidRDefault="00B54A1B" w:rsidP="00B54A1B">
      <w:pPr>
        <w:spacing w:after="0" w:line="240" w:lineRule="auto"/>
        <w:rPr>
          <w:b/>
          <w:lang w:val="lv-LV"/>
        </w:rPr>
      </w:pPr>
      <w:r w:rsidRPr="003B3291">
        <w:rPr>
          <w:b/>
          <w:lang w:val="lv-LV"/>
        </w:rPr>
        <w:t>INSTRUCTIONS FOR USE</w:t>
      </w:r>
    </w:p>
    <w:p w14:paraId="03E2C081" w14:textId="6A1795E6" w:rsidR="00596AA7" w:rsidRPr="00596AA7" w:rsidRDefault="00596AA7" w:rsidP="00B54A1B">
      <w:pPr>
        <w:spacing w:after="0" w:line="240" w:lineRule="auto"/>
        <w:rPr>
          <w:lang w:val="lv-LV" w:bidi="lv-LV"/>
        </w:rPr>
      </w:pPr>
      <w:r w:rsidRPr="00596AA7">
        <w:rPr>
          <w:lang w:val="lv-LV" w:bidi="lv-LV"/>
        </w:rPr>
        <w:t xml:space="preserve">Lai iegūtu vislabākos rezultātus, izmantojiet pietiekamu daudzumu ūdens, lai panāktu vienmērīgu augu nosegšanu līdz produkta notecēšanas brīdim. Ja iespējams, lietojiet vakarā vai agri no rīta, it īpaši, ja dienas laikā temperatūra pārsniedz 28 °C. </w:t>
      </w:r>
      <w:bookmarkStart w:id="0" w:name="_Hlk57631784"/>
      <w:r w:rsidRPr="00596AA7">
        <w:rPr>
          <w:lang w:val="lv-LV" w:bidi="lv-LV"/>
        </w:rPr>
        <w:t>Ļoti jaunas lapotnes un augi, kas pakļauti stresa apstākļiem, var būt jutīgāki pret apdegumiem.</w:t>
      </w:r>
      <w:bookmarkEnd w:id="0"/>
      <w:r w:rsidRPr="00596AA7">
        <w:rPr>
          <w:lang w:val="lv-LV" w:bidi="lv-LV"/>
        </w:rPr>
        <w:t xml:space="preserve"> Šādos apstākļos ir jāpiemēro zemākas devas un pielietošanas periodiskums attiecīgi ir jāsamazina. Lai uzzinātu par pielietojamajām devām un lietošanas laikiem atsevišķiem augiem, skatiet šajā aprakstā minētos Kultūraugu apstrādes norādījumus. </w:t>
      </w:r>
    </w:p>
    <w:p w14:paraId="25DE83EE" w14:textId="77777777" w:rsidR="00596AA7" w:rsidRPr="00596AA7" w:rsidRDefault="00596AA7" w:rsidP="00B54A1B">
      <w:pPr>
        <w:spacing w:after="0" w:line="240" w:lineRule="auto"/>
        <w:rPr>
          <w:lang w:val="lv-LV" w:bidi="lv-LV"/>
        </w:rPr>
      </w:pPr>
    </w:p>
    <w:p w14:paraId="594549B0" w14:textId="1B8BBE6E" w:rsidR="00B54A1B" w:rsidRPr="00596AA7" w:rsidRDefault="00596AA7" w:rsidP="00B54A1B">
      <w:pPr>
        <w:spacing w:after="0" w:line="240" w:lineRule="auto"/>
        <w:rPr>
          <w:b/>
          <w:lang w:val="lv-LV"/>
        </w:rPr>
      </w:pPr>
      <w:r>
        <w:rPr>
          <w:b/>
          <w:lang w:val="lv-LV"/>
        </w:rPr>
        <w:t>SAJAUKŠANA</w:t>
      </w:r>
    </w:p>
    <w:p w14:paraId="77F3D2A2" w14:textId="77777777" w:rsidR="00596AA7" w:rsidRPr="00596AA7" w:rsidRDefault="00B54A1B" w:rsidP="00596AA7">
      <w:pPr>
        <w:spacing w:after="0" w:line="240" w:lineRule="auto"/>
        <w:rPr>
          <w:lang w:val="lv-LV" w:bidi="lv-LV"/>
        </w:rPr>
      </w:pPr>
      <w:r w:rsidRPr="00596AA7">
        <w:rPr>
          <w:lang w:val="lv-LV"/>
        </w:rPr>
        <w:t xml:space="preserve">1. </w:t>
      </w:r>
      <w:r w:rsidR="00596AA7" w:rsidRPr="00596AA7">
        <w:rPr>
          <w:lang w:val="lv-LV" w:bidi="lv-LV"/>
        </w:rPr>
        <w:t>Iepildiet smidzinātāja tvertnē pusi no nepieciešamā ūdens daudzuma un sāciet maisīt.</w:t>
      </w:r>
    </w:p>
    <w:p w14:paraId="431E712E" w14:textId="51D50D1B" w:rsidR="00596AA7" w:rsidRPr="00596AA7" w:rsidRDefault="00B54A1B" w:rsidP="00596AA7">
      <w:pPr>
        <w:spacing w:after="0" w:line="240" w:lineRule="auto"/>
        <w:rPr>
          <w:lang w:val="lv-LV" w:bidi="lv-LV"/>
        </w:rPr>
      </w:pPr>
      <w:r w:rsidRPr="00596AA7">
        <w:rPr>
          <w:lang w:val="lv-LV"/>
        </w:rPr>
        <w:t>2.</w:t>
      </w:r>
      <w:r w:rsidR="00596AA7" w:rsidRPr="00596AA7">
        <w:rPr>
          <w:lang w:val="lv-LV" w:bidi="lv-LV"/>
        </w:rPr>
        <w:t xml:space="preserve"> </w:t>
      </w:r>
      <w:r w:rsidR="00596AA7">
        <w:rPr>
          <w:lang w:val="lv-LV" w:bidi="lv-LV"/>
        </w:rPr>
        <w:t>P</w:t>
      </w:r>
      <w:r w:rsidR="00596AA7" w:rsidRPr="00596AA7">
        <w:rPr>
          <w:lang w:val="lv-LV" w:bidi="lv-LV"/>
        </w:rPr>
        <w:t xml:space="preserve">ievienojiet nepieciešamo daudzumu </w:t>
      </w:r>
      <w:r w:rsidR="00596AA7">
        <w:rPr>
          <w:lang w:val="lv-LV" w:bidi="lv-LV"/>
        </w:rPr>
        <w:t xml:space="preserve">CIGO-K </w:t>
      </w:r>
      <w:proofErr w:type="spellStart"/>
      <w:r w:rsidR="00596AA7">
        <w:rPr>
          <w:lang w:val="lv-LV" w:bidi="lv-LV"/>
        </w:rPr>
        <w:t>Xpress</w:t>
      </w:r>
      <w:proofErr w:type="spellEnd"/>
      <w:r w:rsidR="00596AA7">
        <w:rPr>
          <w:lang w:val="lv-LV" w:bidi="lv-LV"/>
        </w:rPr>
        <w:t xml:space="preserve"> šķidrumu</w:t>
      </w:r>
      <w:r w:rsidR="00596AA7" w:rsidRPr="00596AA7">
        <w:rPr>
          <w:lang w:val="lv-LV" w:bidi="lv-LV"/>
        </w:rPr>
        <w:t xml:space="preserve">, pēc tam pievienojiet pārējo ūdens daudzumu, turpinot nepārtraukti maisīt. Kad tvertnes maisījumā kombinējiet šo produktu ar citām sastāvdaļām, vienmēr pievienojiet </w:t>
      </w:r>
      <w:r w:rsidR="00596AA7">
        <w:rPr>
          <w:lang w:val="lv-LV" w:bidi="lv-LV"/>
        </w:rPr>
        <w:t xml:space="preserve">CIGO-K </w:t>
      </w:r>
      <w:proofErr w:type="spellStart"/>
      <w:r w:rsidR="00596AA7">
        <w:rPr>
          <w:lang w:val="lv-LV" w:bidi="lv-LV"/>
        </w:rPr>
        <w:t>Xpress</w:t>
      </w:r>
      <w:proofErr w:type="spellEnd"/>
      <w:r w:rsidR="00596AA7">
        <w:rPr>
          <w:lang w:val="lv-LV" w:bidi="lv-LV"/>
        </w:rPr>
        <w:t xml:space="preserve"> </w:t>
      </w:r>
      <w:r w:rsidR="00596AA7" w:rsidRPr="00596AA7">
        <w:rPr>
          <w:lang w:val="lv-LV" w:bidi="lv-LV"/>
        </w:rPr>
        <w:t>pašu pēdējo. Neļaujiet maisījumam stāvēt nemaisītam.</w:t>
      </w:r>
    </w:p>
    <w:p w14:paraId="2FD5734C" w14:textId="63F93E0F" w:rsidR="00B54A1B" w:rsidRPr="00596AA7" w:rsidRDefault="00B54A1B" w:rsidP="00B54A1B">
      <w:pPr>
        <w:spacing w:after="0" w:line="240" w:lineRule="auto"/>
        <w:rPr>
          <w:lang w:val="lv-LV"/>
        </w:rPr>
      </w:pPr>
      <w:r w:rsidRPr="00596AA7">
        <w:rPr>
          <w:lang w:val="lv-LV"/>
        </w:rPr>
        <w:t>3.</w:t>
      </w:r>
      <w:r w:rsidR="00596AA7" w:rsidRPr="00596AA7">
        <w:rPr>
          <w:lang w:val="lv-LV" w:eastAsia="lv-LV" w:bidi="lv-LV"/>
        </w:rPr>
        <w:t xml:space="preserve"> </w:t>
      </w:r>
      <w:r w:rsidR="00596AA7" w:rsidRPr="00596AA7">
        <w:rPr>
          <w:lang w:val="lv-LV" w:bidi="lv-LV"/>
        </w:rPr>
        <w:t>Pēc smidzināšanas rūpīgi notīriet un noskalojiet smidzināšanas iekārtu.</w:t>
      </w:r>
      <w:r w:rsidRPr="00596AA7">
        <w:rPr>
          <w:lang w:val="lv-LV"/>
        </w:rPr>
        <w:t xml:space="preserve"> </w:t>
      </w:r>
    </w:p>
    <w:p w14:paraId="2AB4F816" w14:textId="77777777" w:rsidR="00B54A1B" w:rsidRPr="00596AA7" w:rsidRDefault="00B54A1B" w:rsidP="00B54A1B">
      <w:pPr>
        <w:spacing w:after="0" w:line="240" w:lineRule="auto"/>
        <w:rPr>
          <w:lang w:val="lv-LV"/>
        </w:rPr>
      </w:pPr>
    </w:p>
    <w:p w14:paraId="7B9E36C9" w14:textId="5D53EAC3" w:rsidR="00B54A1B" w:rsidRDefault="00596AA7" w:rsidP="00B54A1B">
      <w:pPr>
        <w:spacing w:after="0" w:line="240" w:lineRule="auto"/>
        <w:rPr>
          <w:rFonts w:cstheme="minorHAnsi"/>
          <w:b/>
          <w:szCs w:val="20"/>
          <w:lang w:val="lv-LV"/>
        </w:rPr>
      </w:pPr>
      <w:r>
        <w:rPr>
          <w:rFonts w:cstheme="minorHAnsi"/>
          <w:b/>
          <w:szCs w:val="20"/>
          <w:lang w:val="lv-LV"/>
        </w:rPr>
        <w:t>UZGLABĀŠANA</w:t>
      </w:r>
    </w:p>
    <w:p w14:paraId="776218B9" w14:textId="79B8F35D" w:rsidR="00596AA7" w:rsidRPr="00596AA7" w:rsidRDefault="00596AA7" w:rsidP="00B54A1B">
      <w:pPr>
        <w:spacing w:after="0" w:line="240" w:lineRule="auto"/>
        <w:rPr>
          <w:rFonts w:cstheme="minorHAnsi"/>
          <w:bCs/>
          <w:szCs w:val="20"/>
          <w:lang w:val="lv-LV"/>
        </w:rPr>
      </w:pPr>
      <w:r w:rsidRPr="00596AA7">
        <w:rPr>
          <w:rFonts w:cstheme="minorHAnsi"/>
          <w:bCs/>
          <w:szCs w:val="20"/>
          <w:lang w:val="lv-LV" w:bidi="lv-LV"/>
        </w:rPr>
        <w:t>Uzglabāt oriģinālajā iepakojumā, sargāt no tiešas saules gaismas, turēt cieši noslēgtu drošā vietā, kur nav bērnu, dzīvnieku un pārtikas produktu.</w:t>
      </w:r>
      <w:r>
        <w:rPr>
          <w:rFonts w:cstheme="minorHAnsi"/>
          <w:bCs/>
          <w:szCs w:val="20"/>
          <w:lang w:val="lv-LV" w:bidi="lv-LV"/>
        </w:rPr>
        <w:t xml:space="preserve"> Sargāt no sala. </w:t>
      </w:r>
    </w:p>
    <w:p w14:paraId="05C97865" w14:textId="77777777" w:rsidR="00B54A1B" w:rsidRPr="004830CD" w:rsidRDefault="00B54A1B" w:rsidP="00B54A1B">
      <w:pPr>
        <w:spacing w:after="0" w:line="240" w:lineRule="auto"/>
        <w:rPr>
          <w:rFonts w:cstheme="minorHAnsi"/>
          <w:sz w:val="20"/>
          <w:szCs w:val="20"/>
          <w:lang w:val="lv-LV"/>
        </w:rPr>
      </w:pPr>
    </w:p>
    <w:p w14:paraId="1D1C65C7" w14:textId="0C099BD0" w:rsidR="00B54A1B" w:rsidRPr="004830CD" w:rsidRDefault="00596AA7" w:rsidP="00B54A1B">
      <w:pPr>
        <w:spacing w:after="0" w:line="240" w:lineRule="auto"/>
        <w:rPr>
          <w:rFonts w:cstheme="minorHAnsi"/>
          <w:b/>
          <w:szCs w:val="20"/>
          <w:lang w:val="lv-LV"/>
        </w:rPr>
      </w:pPr>
      <w:r w:rsidRPr="004830CD">
        <w:rPr>
          <w:rFonts w:cstheme="minorHAnsi"/>
          <w:b/>
          <w:szCs w:val="20"/>
          <w:lang w:val="lv-LV"/>
        </w:rPr>
        <w:lastRenderedPageBreak/>
        <w:t>LIKVIDĒŠANA</w:t>
      </w:r>
    </w:p>
    <w:p w14:paraId="0869A5ED" w14:textId="77777777" w:rsidR="00596AA7" w:rsidRPr="004830CD" w:rsidRDefault="00596AA7" w:rsidP="00596AA7">
      <w:pPr>
        <w:spacing w:after="0" w:line="240" w:lineRule="auto"/>
        <w:rPr>
          <w:rFonts w:cstheme="minorHAnsi"/>
          <w:bCs/>
          <w:color w:val="000000" w:themeColor="text1"/>
          <w:lang w:val="lv-LV"/>
        </w:rPr>
      </w:pPr>
      <w:r w:rsidRPr="004830CD">
        <w:rPr>
          <w:rFonts w:cstheme="minorHAnsi"/>
          <w:bCs/>
          <w:color w:val="000000" w:themeColor="text1"/>
          <w:lang w:val="lv-LV"/>
        </w:rPr>
        <w:t>Neizlejiet kanalizācijā, atbrīvojaties no šī materiāla un tā iepakojuma drošā veidā. Skatīt instrukciju/ drošības datu lapu. Trīsreiz izskalojiet tukšo tvertni. Nededzināt. Neizmantojiet tvertni nekādiem citiem mērķiem.</w:t>
      </w:r>
    </w:p>
    <w:p w14:paraId="67AB3335" w14:textId="77777777" w:rsidR="00596AA7" w:rsidRPr="004830CD" w:rsidRDefault="00596AA7" w:rsidP="00B54A1B">
      <w:pPr>
        <w:spacing w:after="0" w:line="240" w:lineRule="auto"/>
        <w:rPr>
          <w:rFonts w:cstheme="minorHAnsi"/>
          <w:b/>
          <w:szCs w:val="20"/>
          <w:lang w:val="lv-LV"/>
        </w:rPr>
      </w:pPr>
    </w:p>
    <w:p w14:paraId="7DDAE3BA" w14:textId="69725714" w:rsidR="00B54A1B" w:rsidRPr="004830CD" w:rsidRDefault="00596AA7" w:rsidP="00B54A1B">
      <w:pPr>
        <w:spacing w:after="0" w:line="240" w:lineRule="auto"/>
        <w:rPr>
          <w:b/>
          <w:lang w:val="lv-LV"/>
        </w:rPr>
      </w:pPr>
      <w:r w:rsidRPr="004830CD">
        <w:rPr>
          <w:b/>
          <w:lang w:val="lv-LV"/>
        </w:rPr>
        <w:t>DROŠĪBAS PASĀKUMI</w:t>
      </w:r>
      <w:r w:rsidR="00B54A1B" w:rsidRPr="004830CD">
        <w:rPr>
          <w:b/>
          <w:lang w:val="lv-LV"/>
        </w:rPr>
        <w:t xml:space="preserve">: </w:t>
      </w:r>
    </w:p>
    <w:p w14:paraId="489D147C" w14:textId="40300E33" w:rsidR="004F50AC" w:rsidRPr="004830CD" w:rsidRDefault="00596AA7" w:rsidP="00E93359">
      <w:pPr>
        <w:spacing w:after="0" w:line="240" w:lineRule="auto"/>
        <w:rPr>
          <w:lang w:val="lv-LV"/>
        </w:rPr>
      </w:pPr>
      <w:r w:rsidRPr="004830CD">
        <w:rPr>
          <w:lang w:val="lv-LV"/>
        </w:rPr>
        <w:t>Bīstamības piktogrammas</w:t>
      </w:r>
      <w:r w:rsidR="004F50AC" w:rsidRPr="004830CD">
        <w:rPr>
          <w:lang w:val="lv-LV"/>
        </w:rPr>
        <w:t> : GHS05 GHS07</w:t>
      </w:r>
    </w:p>
    <w:p w14:paraId="4D27C77E" w14:textId="77777777" w:rsidR="004F50AC" w:rsidRPr="004830CD" w:rsidRDefault="004F50AC" w:rsidP="00E93359">
      <w:pPr>
        <w:spacing w:after="0" w:line="240" w:lineRule="auto"/>
        <w:rPr>
          <w:lang w:val="lv-LV"/>
        </w:rPr>
      </w:pPr>
    </w:p>
    <w:p w14:paraId="3A9617C1" w14:textId="3F46C8C7" w:rsidR="00E93359" w:rsidRPr="004830CD" w:rsidRDefault="00596AA7" w:rsidP="00E93359">
      <w:pPr>
        <w:spacing w:after="0" w:line="240" w:lineRule="auto"/>
        <w:rPr>
          <w:lang w:val="lv-LV"/>
        </w:rPr>
      </w:pPr>
      <w:r w:rsidRPr="004830CD">
        <w:rPr>
          <w:lang w:val="lv-LV"/>
        </w:rPr>
        <w:t>BĪSTAMS</w:t>
      </w:r>
    </w:p>
    <w:p w14:paraId="23FBEBD7" w14:textId="5723AE55" w:rsidR="00E93359" w:rsidRPr="004830CD" w:rsidRDefault="00596AA7" w:rsidP="00E93359">
      <w:pPr>
        <w:spacing w:after="0" w:line="240" w:lineRule="auto"/>
        <w:rPr>
          <w:lang w:val="lv-LV"/>
        </w:rPr>
      </w:pPr>
      <w:r w:rsidRPr="004830CD">
        <w:rPr>
          <w:lang w:val="lv-LV"/>
        </w:rPr>
        <w:t>S</w:t>
      </w:r>
      <w:r w:rsidR="004830CD" w:rsidRPr="004830CD">
        <w:rPr>
          <w:lang w:val="lv-LV"/>
        </w:rPr>
        <w:t xml:space="preserve">atur KĀLIJA KARBONĀTU </w:t>
      </w:r>
    </w:p>
    <w:p w14:paraId="1639D761" w14:textId="027FAFC3" w:rsidR="0047231C" w:rsidRPr="004830CD" w:rsidRDefault="0047231C" w:rsidP="0047231C">
      <w:pPr>
        <w:spacing w:after="0" w:line="240" w:lineRule="auto"/>
        <w:rPr>
          <w:color w:val="000000" w:themeColor="text1"/>
          <w:lang w:val="lv-LV"/>
        </w:rPr>
      </w:pPr>
      <w:r w:rsidRPr="004830CD">
        <w:rPr>
          <w:bCs/>
          <w:color w:val="000000" w:themeColor="text1"/>
          <w:lang w:val="lv-LV"/>
        </w:rPr>
        <w:t>H314</w:t>
      </w:r>
      <w:r w:rsidR="004830CD" w:rsidRPr="004830CD">
        <w:rPr>
          <w:bCs/>
          <w:color w:val="000000" w:themeColor="text1"/>
          <w:lang w:val="lv-LV"/>
        </w:rPr>
        <w:t xml:space="preserve"> - </w:t>
      </w:r>
      <w:r w:rsidR="004830CD" w:rsidRPr="004830CD">
        <w:rPr>
          <w:color w:val="000000" w:themeColor="text1"/>
          <w:lang w:val="lv-LV"/>
        </w:rPr>
        <w:t>Izraisa smagus ādas apdegumus un acu bojājumus.</w:t>
      </w:r>
    </w:p>
    <w:p w14:paraId="28865234" w14:textId="7E2B13F5" w:rsidR="00E93359" w:rsidRPr="004830CD" w:rsidRDefault="00763151" w:rsidP="00E93359">
      <w:pPr>
        <w:spacing w:after="0" w:line="240" w:lineRule="auto"/>
        <w:rPr>
          <w:lang w:val="lv-LV"/>
        </w:rPr>
      </w:pPr>
      <w:r w:rsidRPr="004830CD">
        <w:rPr>
          <w:bCs/>
          <w:lang w:val="lv-LV"/>
        </w:rPr>
        <w:t>H335</w:t>
      </w:r>
      <w:r w:rsidRPr="004830CD">
        <w:rPr>
          <w:lang w:val="lv-LV"/>
        </w:rPr>
        <w:t xml:space="preserve"> </w:t>
      </w:r>
      <w:r w:rsidR="004830CD" w:rsidRPr="004830CD">
        <w:rPr>
          <w:lang w:val="lv-LV"/>
        </w:rPr>
        <w:t xml:space="preserve">- Var izraisīt elpceļu kairinājumu. </w:t>
      </w:r>
    </w:p>
    <w:p w14:paraId="079F1C7C" w14:textId="77777777" w:rsidR="00763151" w:rsidRPr="004830CD" w:rsidRDefault="00763151" w:rsidP="00E93359">
      <w:pPr>
        <w:spacing w:after="0" w:line="240" w:lineRule="auto"/>
        <w:rPr>
          <w:lang w:val="lv-LV"/>
        </w:rPr>
      </w:pPr>
    </w:p>
    <w:p w14:paraId="6BEC2102" w14:textId="1AF3E395" w:rsidR="0047231C" w:rsidRPr="004830CD" w:rsidRDefault="0047231C" w:rsidP="0047231C">
      <w:pPr>
        <w:spacing w:after="0" w:line="240" w:lineRule="auto"/>
        <w:rPr>
          <w:color w:val="000000" w:themeColor="text1"/>
          <w:lang w:val="lv-LV"/>
        </w:rPr>
      </w:pPr>
      <w:r w:rsidRPr="004830CD">
        <w:rPr>
          <w:color w:val="000000" w:themeColor="text1"/>
          <w:lang w:val="lv-LV"/>
        </w:rPr>
        <w:t xml:space="preserve">P102 </w:t>
      </w:r>
      <w:r w:rsidR="004830CD" w:rsidRPr="004830CD">
        <w:rPr>
          <w:color w:val="000000" w:themeColor="text1"/>
          <w:lang w:val="lv-LV"/>
        </w:rPr>
        <w:t xml:space="preserve">Sargāt no bērniem. </w:t>
      </w:r>
    </w:p>
    <w:p w14:paraId="0AF0392D" w14:textId="088C7B81" w:rsidR="0047231C" w:rsidRPr="004830CD" w:rsidRDefault="0047231C" w:rsidP="0047231C">
      <w:pPr>
        <w:spacing w:after="0" w:line="240" w:lineRule="auto"/>
        <w:rPr>
          <w:color w:val="000000" w:themeColor="text1"/>
          <w:lang w:val="lv-LV"/>
        </w:rPr>
      </w:pPr>
      <w:r w:rsidRPr="004830CD">
        <w:rPr>
          <w:color w:val="000000" w:themeColor="text1"/>
          <w:lang w:val="lv-LV"/>
        </w:rPr>
        <w:t xml:space="preserve">P280 </w:t>
      </w:r>
      <w:r w:rsidR="004830CD" w:rsidRPr="004830CD">
        <w:rPr>
          <w:color w:val="000000" w:themeColor="text1"/>
          <w:lang w:val="lv-LV"/>
        </w:rPr>
        <w:t xml:space="preserve">Vilkt </w:t>
      </w:r>
      <w:proofErr w:type="spellStart"/>
      <w:r w:rsidR="004830CD" w:rsidRPr="004830CD">
        <w:rPr>
          <w:color w:val="000000" w:themeColor="text1"/>
          <w:lang w:val="lv-LV"/>
        </w:rPr>
        <w:t>ai</w:t>
      </w:r>
      <w:r w:rsidR="004830CD">
        <w:rPr>
          <w:color w:val="000000" w:themeColor="text1"/>
          <w:lang w:val="lv-LV"/>
        </w:rPr>
        <w:t>z</w:t>
      </w:r>
      <w:r w:rsidR="004830CD" w:rsidRPr="004830CD">
        <w:rPr>
          <w:color w:val="000000" w:themeColor="text1"/>
          <w:lang w:val="lv-LV"/>
        </w:rPr>
        <w:t>sargcimdus</w:t>
      </w:r>
      <w:proofErr w:type="spellEnd"/>
      <w:r w:rsidR="004830CD" w:rsidRPr="004830CD">
        <w:rPr>
          <w:color w:val="000000" w:themeColor="text1"/>
          <w:lang w:val="lv-LV"/>
        </w:rPr>
        <w:t xml:space="preserve">, aizsargtērpu, acu aizsegus  un sejas maskas. </w:t>
      </w:r>
    </w:p>
    <w:p w14:paraId="49C5D491" w14:textId="71FC2D2C" w:rsidR="0047231C" w:rsidRPr="004830CD" w:rsidRDefault="0047231C" w:rsidP="0047231C">
      <w:pPr>
        <w:spacing w:after="0" w:line="240" w:lineRule="auto"/>
        <w:rPr>
          <w:color w:val="000000" w:themeColor="text1"/>
          <w:lang w:val="lv-LV"/>
        </w:rPr>
      </w:pPr>
      <w:r w:rsidRPr="004830CD">
        <w:rPr>
          <w:bCs/>
          <w:color w:val="000000" w:themeColor="text1"/>
          <w:lang w:val="lv-LV"/>
        </w:rPr>
        <w:t>P303</w:t>
      </w:r>
      <w:r w:rsidRPr="004830CD">
        <w:rPr>
          <w:color w:val="000000" w:themeColor="text1"/>
          <w:lang w:val="lv-LV"/>
        </w:rPr>
        <w:t xml:space="preserve"> + </w:t>
      </w:r>
      <w:r w:rsidRPr="004830CD">
        <w:rPr>
          <w:bCs/>
          <w:color w:val="000000" w:themeColor="text1"/>
          <w:lang w:val="lv-LV"/>
        </w:rPr>
        <w:t xml:space="preserve">P361 </w:t>
      </w:r>
      <w:r w:rsidRPr="004830CD">
        <w:rPr>
          <w:color w:val="000000" w:themeColor="text1"/>
          <w:lang w:val="lv-LV"/>
        </w:rPr>
        <w:t xml:space="preserve">+ </w:t>
      </w:r>
      <w:r w:rsidRPr="004830CD">
        <w:rPr>
          <w:bCs/>
          <w:color w:val="000000" w:themeColor="text1"/>
          <w:lang w:val="lv-LV"/>
        </w:rPr>
        <w:t>P353</w:t>
      </w:r>
      <w:r w:rsidRPr="004830CD">
        <w:rPr>
          <w:color w:val="000000" w:themeColor="text1"/>
          <w:lang w:val="lv-LV"/>
        </w:rPr>
        <w:t xml:space="preserve"> </w:t>
      </w:r>
      <w:r w:rsidR="004830CD" w:rsidRPr="004830CD">
        <w:rPr>
          <w:color w:val="000000" w:themeColor="text1"/>
          <w:lang w:val="lv-LV"/>
        </w:rPr>
        <w:t xml:space="preserve">JA SASKARAS AR ĀDU (vai matiem): Nekavējoties novilkt apģērbu. Noskalojiet ādu ar ūdeni. </w:t>
      </w:r>
    </w:p>
    <w:p w14:paraId="412BF2D8" w14:textId="085E79C8" w:rsidR="0047231C" w:rsidRPr="004830CD" w:rsidRDefault="0047231C" w:rsidP="0047231C">
      <w:pPr>
        <w:spacing w:after="0" w:line="240" w:lineRule="auto"/>
        <w:rPr>
          <w:color w:val="000000" w:themeColor="text1"/>
          <w:lang w:val="lv-LV"/>
        </w:rPr>
      </w:pPr>
      <w:r w:rsidRPr="004830CD">
        <w:rPr>
          <w:color w:val="000000" w:themeColor="text1"/>
          <w:lang w:val="lv-LV"/>
        </w:rPr>
        <w:t xml:space="preserve">P305 + P351 + P338 </w:t>
      </w:r>
      <w:r w:rsidR="004830CD" w:rsidRPr="004830CD">
        <w:rPr>
          <w:color w:val="000000" w:themeColor="text1"/>
          <w:lang w:val="lv-LV"/>
        </w:rPr>
        <w:t>JA VIELA NOKĻŪST ACĪS</w:t>
      </w:r>
      <w:r w:rsidRPr="004830CD">
        <w:rPr>
          <w:color w:val="000000" w:themeColor="text1"/>
          <w:lang w:val="lv-LV"/>
        </w:rPr>
        <w:t xml:space="preserve">: </w:t>
      </w:r>
      <w:r w:rsidR="004830CD" w:rsidRPr="004830CD">
        <w:rPr>
          <w:color w:val="000000" w:themeColor="text1"/>
          <w:lang w:val="lv-LV"/>
        </w:rPr>
        <w:t xml:space="preserve">: Nekavējoties skalot ar lielu ūdens daudzumu. Izņemiet kontaktlēcas, lai vieglāk būtu skalot. Turpiniet skalot. </w:t>
      </w:r>
    </w:p>
    <w:p w14:paraId="4E10327E" w14:textId="3696E41D" w:rsidR="0047231C" w:rsidRPr="004830CD" w:rsidRDefault="0047231C" w:rsidP="0047231C">
      <w:pPr>
        <w:spacing w:after="0" w:line="240" w:lineRule="auto"/>
        <w:rPr>
          <w:color w:val="000000" w:themeColor="text1"/>
          <w:lang w:val="lv-LV"/>
        </w:rPr>
      </w:pPr>
      <w:r w:rsidRPr="004830CD">
        <w:rPr>
          <w:color w:val="000000" w:themeColor="text1"/>
          <w:lang w:val="lv-LV"/>
        </w:rPr>
        <w:t xml:space="preserve">P310 </w:t>
      </w:r>
      <w:r w:rsidR="004830CD" w:rsidRPr="004830CD">
        <w:rPr>
          <w:color w:val="000000" w:themeColor="text1"/>
          <w:lang w:val="lv-LV"/>
        </w:rPr>
        <w:t xml:space="preserve">Nekavējoties sazināties ar ārstu. </w:t>
      </w:r>
    </w:p>
    <w:p w14:paraId="0115D5CE" w14:textId="77777777" w:rsidR="004830CD" w:rsidRPr="004830CD" w:rsidRDefault="0047231C" w:rsidP="004830CD">
      <w:pPr>
        <w:spacing w:after="0" w:line="240" w:lineRule="auto"/>
        <w:rPr>
          <w:color w:val="000000" w:themeColor="text1"/>
          <w:lang w:val="lv-LV"/>
        </w:rPr>
      </w:pPr>
      <w:r w:rsidRPr="004830CD">
        <w:rPr>
          <w:color w:val="000000" w:themeColor="text1"/>
          <w:lang w:val="lv-LV"/>
        </w:rPr>
        <w:t xml:space="preserve">P501 </w:t>
      </w:r>
      <w:r w:rsidR="004830CD" w:rsidRPr="004830CD">
        <w:rPr>
          <w:color w:val="000000" w:themeColor="text1"/>
          <w:lang w:val="lv-LV"/>
        </w:rPr>
        <w:t>Izmetiet saturu/konteineru apstiprinātā atkritumu likvidēšanas uzņēmumā.</w:t>
      </w:r>
    </w:p>
    <w:p w14:paraId="3DB7EA78" w14:textId="77777777" w:rsidR="004830CD" w:rsidRPr="004830CD" w:rsidRDefault="004830CD" w:rsidP="004830CD">
      <w:pPr>
        <w:spacing w:after="0" w:line="240" w:lineRule="auto"/>
        <w:rPr>
          <w:color w:val="000000" w:themeColor="text1"/>
          <w:lang w:val="lv-LV"/>
        </w:rPr>
      </w:pPr>
      <w:r w:rsidRPr="004830CD">
        <w:rPr>
          <w:color w:val="000000" w:themeColor="text1"/>
          <w:lang w:val="lv-LV"/>
        </w:rPr>
        <w:t>Nomainiet saturu/tvertni apstiprinātā atkritumu savākšanas centrā.</w:t>
      </w:r>
    </w:p>
    <w:p w14:paraId="62A59BD1" w14:textId="77777777" w:rsidR="00E93359" w:rsidRPr="004830CD" w:rsidRDefault="00E93359" w:rsidP="00AB2CCF">
      <w:pPr>
        <w:spacing w:after="0" w:line="240" w:lineRule="auto"/>
        <w:rPr>
          <w:lang w:val="lv-LV"/>
        </w:rPr>
      </w:pPr>
    </w:p>
    <w:p w14:paraId="2DABB122" w14:textId="77777777" w:rsidR="004830CD" w:rsidRPr="004830CD" w:rsidRDefault="004830CD" w:rsidP="004830CD">
      <w:pPr>
        <w:spacing w:after="0" w:line="240" w:lineRule="auto"/>
        <w:rPr>
          <w:b/>
          <w:lang w:val="lv-LV"/>
        </w:rPr>
      </w:pPr>
      <w:r w:rsidRPr="004830CD">
        <w:rPr>
          <w:b/>
          <w:bCs/>
          <w:lang w:val="lv-LV"/>
        </w:rPr>
        <w:t>ATRUNA:</w:t>
      </w:r>
    </w:p>
    <w:p w14:paraId="2EB73DB2" w14:textId="77777777" w:rsidR="004830CD" w:rsidRPr="004830CD" w:rsidRDefault="004830CD" w:rsidP="004830CD">
      <w:pPr>
        <w:spacing w:after="0"/>
        <w:rPr>
          <w:lang w:val="lv-LV" w:bidi="lv-LV"/>
        </w:rPr>
      </w:pPr>
      <w:r w:rsidRPr="004830CD">
        <w:rPr>
          <w:lang w:val="lv-LV"/>
        </w:rPr>
        <w:t xml:space="preserve">Produkta ražotājs </w:t>
      </w:r>
      <w:r w:rsidRPr="004830CD">
        <w:rPr>
          <w:lang w:val="lv-LV" w:bidi="lv-LV"/>
        </w:rPr>
        <w:t>un pārdevēji garantē, ka iepakošanas brīdī konkrētā formula satur norādītās aktīvās vielas pieļaujamās pielaides robežās. Nekāda veida garantija netiek sniegta attiecībā uz šī materiāla izmantošanu un nekāda atbildība netiks uzņemta par jebkādu iespējamu kaitējumu vai traumu, kas izriet no šī produkta uzglabāšanas, apstrādes, piemērošanas vai lietošanas.</w:t>
      </w:r>
    </w:p>
    <w:p w14:paraId="46C68F0F" w14:textId="77777777" w:rsidR="004830CD" w:rsidRPr="004830CD" w:rsidRDefault="004830CD" w:rsidP="004830CD">
      <w:pPr>
        <w:spacing w:after="0" w:line="240" w:lineRule="auto"/>
        <w:rPr>
          <w:color w:val="000000" w:themeColor="text1"/>
          <w:sz w:val="28"/>
          <w:lang w:val="lv-LV"/>
        </w:rPr>
      </w:pPr>
    </w:p>
    <w:p w14:paraId="43E8CDE7" w14:textId="77777777" w:rsidR="00AB2CCF" w:rsidRPr="004830CD" w:rsidRDefault="00AB2CCF" w:rsidP="000E0878">
      <w:pPr>
        <w:spacing w:after="0" w:line="240" w:lineRule="auto"/>
        <w:rPr>
          <w:sz w:val="28"/>
          <w:lang w:val="lv-LV"/>
        </w:rPr>
      </w:pPr>
    </w:p>
    <w:sectPr w:rsidR="00AB2CCF" w:rsidRPr="004830CD" w:rsidSect="00F26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liss">
    <w:altName w:val="Bliss-Regular"/>
    <w:charset w:val="00"/>
    <w:family w:val="auto"/>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C5B"/>
    <w:multiLevelType w:val="hybridMultilevel"/>
    <w:tmpl w:val="1DDA92CE"/>
    <w:lvl w:ilvl="0" w:tplc="1682CB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FB061C"/>
    <w:multiLevelType w:val="hybridMultilevel"/>
    <w:tmpl w:val="544448AC"/>
    <w:lvl w:ilvl="0" w:tplc="8C0295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7F"/>
    <w:rsid w:val="00027D63"/>
    <w:rsid w:val="000802C4"/>
    <w:rsid w:val="000E0878"/>
    <w:rsid w:val="00104BCE"/>
    <w:rsid w:val="00154FFC"/>
    <w:rsid w:val="0016457A"/>
    <w:rsid w:val="001F7DC5"/>
    <w:rsid w:val="00213678"/>
    <w:rsid w:val="00220C24"/>
    <w:rsid w:val="002349F8"/>
    <w:rsid w:val="00240E04"/>
    <w:rsid w:val="002506B9"/>
    <w:rsid w:val="002D477E"/>
    <w:rsid w:val="00316E9A"/>
    <w:rsid w:val="00324D61"/>
    <w:rsid w:val="003449B1"/>
    <w:rsid w:val="00375309"/>
    <w:rsid w:val="003B3291"/>
    <w:rsid w:val="00405752"/>
    <w:rsid w:val="0047231C"/>
    <w:rsid w:val="004830CD"/>
    <w:rsid w:val="004F0434"/>
    <w:rsid w:val="004F50AC"/>
    <w:rsid w:val="005059F0"/>
    <w:rsid w:val="00511B6B"/>
    <w:rsid w:val="005173BA"/>
    <w:rsid w:val="00576B2C"/>
    <w:rsid w:val="00596AA7"/>
    <w:rsid w:val="005C6D5D"/>
    <w:rsid w:val="005D0CA7"/>
    <w:rsid w:val="00650979"/>
    <w:rsid w:val="006A1815"/>
    <w:rsid w:val="00700C24"/>
    <w:rsid w:val="007153F3"/>
    <w:rsid w:val="00763151"/>
    <w:rsid w:val="00765C64"/>
    <w:rsid w:val="007F26AD"/>
    <w:rsid w:val="00807C9A"/>
    <w:rsid w:val="00825674"/>
    <w:rsid w:val="00882D46"/>
    <w:rsid w:val="00883664"/>
    <w:rsid w:val="008A1BBC"/>
    <w:rsid w:val="008B76C3"/>
    <w:rsid w:val="0095729C"/>
    <w:rsid w:val="00A5560B"/>
    <w:rsid w:val="00A55CDD"/>
    <w:rsid w:val="00A668AA"/>
    <w:rsid w:val="00A86009"/>
    <w:rsid w:val="00AB189A"/>
    <w:rsid w:val="00AB2CCF"/>
    <w:rsid w:val="00B54A1B"/>
    <w:rsid w:val="00B63228"/>
    <w:rsid w:val="00BC177F"/>
    <w:rsid w:val="00C4619F"/>
    <w:rsid w:val="00D33C39"/>
    <w:rsid w:val="00D45E76"/>
    <w:rsid w:val="00DE2423"/>
    <w:rsid w:val="00E47BFB"/>
    <w:rsid w:val="00E93359"/>
    <w:rsid w:val="00EC4C24"/>
    <w:rsid w:val="00F2439B"/>
    <w:rsid w:val="00F26617"/>
    <w:rsid w:val="00F364BD"/>
    <w:rsid w:val="00F473B2"/>
    <w:rsid w:val="00FD3C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3FDA2"/>
  <w15:docId w15:val="{4F5775ED-126D-F843-9C16-6762086D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7"/>
  </w:style>
  <w:style w:type="paragraph" w:styleId="Heading1">
    <w:name w:val="heading 1"/>
    <w:basedOn w:val="Normal"/>
    <w:next w:val="Normal"/>
    <w:link w:val="Heading1Char"/>
    <w:qFormat/>
    <w:rsid w:val="00324D61"/>
    <w:pPr>
      <w:keepNext/>
      <w:widowControl w:val="0"/>
      <w:tabs>
        <w:tab w:val="left" w:pos="-1204"/>
      </w:tabs>
      <w:spacing w:after="0" w:line="240" w:lineRule="auto"/>
      <w:outlineLvl w:val="0"/>
    </w:pPr>
    <w:rPr>
      <w:rFonts w:ascii="Arial" w:eastAsia="Times New Roman" w:hAnsi="Arial" w:cs="Arial"/>
      <w:b/>
      <w:bCs/>
      <w:snapToGrid w:val="0"/>
      <w:sz w:val="14"/>
      <w:szCs w:val="1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8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B189A"/>
    <w:pPr>
      <w:ind w:left="720"/>
      <w:contextualSpacing/>
    </w:pPr>
  </w:style>
  <w:style w:type="character" w:customStyle="1" w:styleId="Heading1Char">
    <w:name w:val="Heading 1 Char"/>
    <w:basedOn w:val="DefaultParagraphFont"/>
    <w:link w:val="Heading1"/>
    <w:rsid w:val="00324D61"/>
    <w:rPr>
      <w:rFonts w:ascii="Arial" w:eastAsia="Times New Roman" w:hAnsi="Arial" w:cs="Arial"/>
      <w:b/>
      <w:bCs/>
      <w:snapToGrid w:val="0"/>
      <w:sz w:val="14"/>
      <w:szCs w:val="14"/>
      <w:lang w:eastAsia="fr-FR"/>
    </w:rPr>
  </w:style>
  <w:style w:type="paragraph" w:styleId="Header">
    <w:name w:val="header"/>
    <w:basedOn w:val="Normal"/>
    <w:link w:val="HeaderChar"/>
    <w:rsid w:val="00324D61"/>
    <w:pPr>
      <w:widowControl w:val="0"/>
      <w:tabs>
        <w:tab w:val="left" w:pos="-1204"/>
        <w:tab w:val="center" w:pos="4819"/>
        <w:tab w:val="right" w:pos="9071"/>
      </w:tabs>
      <w:spacing w:after="0" w:line="240" w:lineRule="auto"/>
    </w:pPr>
    <w:rPr>
      <w:rFonts w:ascii="Arial" w:eastAsia="Times New Roman" w:hAnsi="Arial" w:cs="Arial"/>
      <w:snapToGrid w:val="0"/>
      <w:sz w:val="14"/>
      <w:szCs w:val="14"/>
      <w:lang w:eastAsia="fr-FR"/>
    </w:rPr>
  </w:style>
  <w:style w:type="character" w:customStyle="1" w:styleId="HeaderChar">
    <w:name w:val="Header Char"/>
    <w:basedOn w:val="DefaultParagraphFont"/>
    <w:link w:val="Header"/>
    <w:rsid w:val="00324D61"/>
    <w:rPr>
      <w:rFonts w:ascii="Arial" w:eastAsia="Times New Roman" w:hAnsi="Arial" w:cs="Arial"/>
      <w:snapToGrid w:val="0"/>
      <w:sz w:val="14"/>
      <w:szCs w:val="14"/>
      <w:lang w:eastAsia="fr-FR"/>
    </w:rPr>
  </w:style>
  <w:style w:type="paragraph" w:customStyle="1" w:styleId="Aucunstyledeparagraphe">
    <w:name w:val="[Aucun style de paragraphe]"/>
    <w:rsid w:val="00240E04"/>
    <w:pPr>
      <w:widowControl w:val="0"/>
      <w:autoSpaceDE w:val="0"/>
      <w:autoSpaceDN w:val="0"/>
      <w:bidi/>
      <w:adjustRightInd w:val="0"/>
      <w:spacing w:after="0" w:line="288" w:lineRule="auto"/>
      <w:textAlignment w:val="center"/>
    </w:pPr>
    <w:rPr>
      <w:rFonts w:ascii="Bliss" w:hAnsi="Bliss" w:cs="Times New Roman"/>
      <w:color w:val="000000"/>
      <w:sz w:val="24"/>
      <w:szCs w:val="24"/>
      <w:lang w:bidi="ar-YE"/>
    </w:rPr>
  </w:style>
  <w:style w:type="paragraph" w:customStyle="1" w:styleId="Paragraphestandard">
    <w:name w:val="[Paragraphe standard]"/>
    <w:basedOn w:val="Aucunstyledeparagraphe"/>
    <w:uiPriority w:val="99"/>
    <w:rsid w:val="0024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2473</Words>
  <Characters>1410</Characters>
  <Application>Microsoft Office Word</Application>
  <DocSecurity>4</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Smilskalne</dc:creator>
  <cp:keywords/>
  <dc:description/>
  <cp:lastModifiedBy>Baiba Gulbe</cp:lastModifiedBy>
  <cp:revision>2</cp:revision>
  <cp:lastPrinted>2020-11-30T09:39:00Z</cp:lastPrinted>
  <dcterms:created xsi:type="dcterms:W3CDTF">2021-05-14T12:31:00Z</dcterms:created>
  <dcterms:modified xsi:type="dcterms:W3CDTF">2021-05-14T12:31:00Z</dcterms:modified>
</cp:coreProperties>
</file>